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10A03" w14:textId="32C49949" w:rsidR="000371F2" w:rsidRPr="00547D57" w:rsidRDefault="000371F2" w:rsidP="00547D57">
      <w:pPr>
        <w:spacing w:line="480" w:lineRule="auto"/>
        <w:jc w:val="center"/>
        <w:rPr>
          <w:rFonts w:asciiTheme="minorHAnsi" w:hAnsiTheme="minorHAnsi"/>
          <w:b/>
          <w:sz w:val="28"/>
          <w:szCs w:val="28"/>
        </w:rPr>
      </w:pPr>
      <w:r w:rsidRPr="000371F2">
        <w:rPr>
          <w:rFonts w:asciiTheme="minorHAnsi" w:hAnsiTheme="minorHAnsi"/>
          <w:b/>
          <w:sz w:val="28"/>
          <w:szCs w:val="28"/>
        </w:rPr>
        <w:t xml:space="preserve">Tribunal </w:t>
      </w:r>
      <w:r>
        <w:rPr>
          <w:rFonts w:asciiTheme="minorHAnsi" w:hAnsiTheme="minorHAnsi"/>
          <w:b/>
          <w:sz w:val="28"/>
          <w:szCs w:val="28"/>
        </w:rPr>
        <w:t xml:space="preserve">Administration </w:t>
      </w:r>
      <w:r w:rsidRPr="000371F2">
        <w:rPr>
          <w:rFonts w:asciiTheme="minorHAnsi" w:hAnsiTheme="minorHAnsi"/>
          <w:b/>
          <w:sz w:val="28"/>
          <w:szCs w:val="28"/>
        </w:rPr>
        <w:t>Checklist</w:t>
      </w:r>
      <w:r>
        <w:rPr>
          <w:rFonts w:asciiTheme="minorHAnsi" w:hAnsiTheme="minorHAnsi"/>
          <w:b/>
          <w:sz w:val="28"/>
          <w:szCs w:val="28"/>
        </w:rPr>
        <w:t xml:space="preserve"> </w:t>
      </w:r>
    </w:p>
    <w:p w14:paraId="4A4A1524" w14:textId="0751C4E2" w:rsidR="000371F2" w:rsidRPr="00700DC7" w:rsidRDefault="001B70C5" w:rsidP="00547D57">
      <w:pPr>
        <w:numPr>
          <w:ilvl w:val="0"/>
          <w:numId w:val="1"/>
        </w:numPr>
        <w:spacing w:line="480" w:lineRule="auto"/>
        <w:ind w:left="357" w:hanging="357"/>
        <w:rPr>
          <w:rFonts w:asciiTheme="minorHAnsi" w:hAnsiTheme="minorHAnsi"/>
          <w:sz w:val="22"/>
          <w:szCs w:val="22"/>
        </w:rPr>
      </w:pPr>
      <w:r>
        <w:rPr>
          <w:rFonts w:asciiTheme="minorHAnsi" w:hAnsiTheme="minorHAnsi"/>
          <w:sz w:val="22"/>
          <w:szCs w:val="22"/>
        </w:rPr>
        <w:t>Contact Tribunal Chairman in relation to Report and organise date for T</w:t>
      </w:r>
      <w:r w:rsidR="000371F2" w:rsidRPr="00700DC7">
        <w:rPr>
          <w:rFonts w:asciiTheme="minorHAnsi" w:hAnsiTheme="minorHAnsi"/>
          <w:sz w:val="22"/>
          <w:szCs w:val="22"/>
        </w:rPr>
        <w:t xml:space="preserve">ribunal. </w:t>
      </w:r>
    </w:p>
    <w:p w14:paraId="1719F041" w14:textId="53B92C23" w:rsidR="000371F2" w:rsidRDefault="001B70C5" w:rsidP="00547D57">
      <w:pPr>
        <w:numPr>
          <w:ilvl w:val="0"/>
          <w:numId w:val="1"/>
        </w:numPr>
        <w:spacing w:line="480" w:lineRule="auto"/>
        <w:ind w:left="357" w:hanging="357"/>
        <w:rPr>
          <w:rFonts w:asciiTheme="minorHAnsi" w:hAnsiTheme="minorHAnsi"/>
          <w:sz w:val="22"/>
          <w:szCs w:val="22"/>
        </w:rPr>
      </w:pPr>
      <w:r>
        <w:rPr>
          <w:rFonts w:asciiTheme="minorHAnsi" w:hAnsiTheme="minorHAnsi"/>
          <w:sz w:val="22"/>
          <w:szCs w:val="22"/>
        </w:rPr>
        <w:t>Contact two other Tribunal M</w:t>
      </w:r>
      <w:r w:rsidR="000371F2" w:rsidRPr="00700DC7">
        <w:rPr>
          <w:rFonts w:asciiTheme="minorHAnsi" w:hAnsiTheme="minorHAnsi"/>
          <w:sz w:val="22"/>
          <w:szCs w:val="22"/>
        </w:rPr>
        <w:t>embers to see</w:t>
      </w:r>
      <w:r>
        <w:rPr>
          <w:rFonts w:asciiTheme="minorHAnsi" w:hAnsiTheme="minorHAnsi"/>
          <w:sz w:val="22"/>
          <w:szCs w:val="22"/>
        </w:rPr>
        <w:t xml:space="preserve"> if they are available for the T</w:t>
      </w:r>
      <w:r w:rsidR="000371F2" w:rsidRPr="00700DC7">
        <w:rPr>
          <w:rFonts w:asciiTheme="minorHAnsi" w:hAnsiTheme="minorHAnsi"/>
          <w:sz w:val="22"/>
          <w:szCs w:val="22"/>
        </w:rPr>
        <w:t xml:space="preserve">ribunal. </w:t>
      </w:r>
    </w:p>
    <w:p w14:paraId="5922AFD9" w14:textId="77777777" w:rsidR="000371F2" w:rsidRPr="00700DC7" w:rsidRDefault="000371F2" w:rsidP="00547D57">
      <w:pPr>
        <w:numPr>
          <w:ilvl w:val="0"/>
          <w:numId w:val="1"/>
        </w:numPr>
        <w:spacing w:line="480" w:lineRule="auto"/>
        <w:ind w:left="357" w:hanging="357"/>
        <w:rPr>
          <w:rFonts w:asciiTheme="minorHAnsi" w:hAnsiTheme="minorHAnsi"/>
          <w:sz w:val="22"/>
          <w:szCs w:val="22"/>
        </w:rPr>
      </w:pPr>
      <w:r>
        <w:rPr>
          <w:rFonts w:asciiTheme="minorHAnsi" w:hAnsiTheme="minorHAnsi"/>
          <w:sz w:val="22"/>
          <w:szCs w:val="22"/>
        </w:rPr>
        <w:t>Ensure that there is a venue / room booked for the hearing.</w:t>
      </w:r>
    </w:p>
    <w:p w14:paraId="22C1078D" w14:textId="492B975D" w:rsidR="000371F2" w:rsidRPr="00E35B32" w:rsidRDefault="000371F2" w:rsidP="00547D57">
      <w:pPr>
        <w:numPr>
          <w:ilvl w:val="0"/>
          <w:numId w:val="1"/>
        </w:numPr>
        <w:spacing w:line="480" w:lineRule="auto"/>
        <w:ind w:left="357" w:hanging="357"/>
        <w:rPr>
          <w:rFonts w:asciiTheme="minorHAnsi" w:hAnsiTheme="minorHAnsi"/>
          <w:b/>
          <w:i/>
          <w:sz w:val="22"/>
          <w:szCs w:val="22"/>
        </w:rPr>
      </w:pPr>
      <w:r w:rsidRPr="00700DC7">
        <w:rPr>
          <w:rFonts w:asciiTheme="minorHAnsi" w:hAnsiTheme="minorHAnsi"/>
          <w:sz w:val="22"/>
          <w:szCs w:val="22"/>
        </w:rPr>
        <w:t xml:space="preserve">Notify reported person </w:t>
      </w:r>
      <w:r w:rsidR="001B70C5">
        <w:rPr>
          <w:rFonts w:asciiTheme="minorHAnsi" w:hAnsiTheme="minorHAnsi"/>
          <w:sz w:val="22"/>
          <w:szCs w:val="22"/>
        </w:rPr>
        <w:t xml:space="preserve">or that person’s team contact </w:t>
      </w:r>
      <w:r w:rsidRPr="00700DC7">
        <w:rPr>
          <w:rFonts w:asciiTheme="minorHAnsi" w:hAnsiTheme="minorHAnsi"/>
          <w:sz w:val="22"/>
          <w:szCs w:val="22"/>
        </w:rPr>
        <w:t>via email</w:t>
      </w:r>
      <w:r w:rsidR="001B70C5">
        <w:rPr>
          <w:rFonts w:asciiTheme="minorHAnsi" w:hAnsiTheme="minorHAnsi"/>
          <w:sz w:val="22"/>
          <w:szCs w:val="22"/>
        </w:rPr>
        <w:t xml:space="preserve"> or on paper</w:t>
      </w:r>
      <w:r w:rsidRPr="00700DC7">
        <w:rPr>
          <w:rFonts w:asciiTheme="minorHAnsi" w:hAnsiTheme="minorHAnsi"/>
          <w:sz w:val="22"/>
          <w:szCs w:val="22"/>
        </w:rPr>
        <w:t xml:space="preserve"> with relevant</w:t>
      </w:r>
      <w:r w:rsidR="001B70C5">
        <w:rPr>
          <w:rFonts w:asciiTheme="minorHAnsi" w:hAnsiTheme="minorHAnsi"/>
          <w:sz w:val="22"/>
          <w:szCs w:val="22"/>
        </w:rPr>
        <w:t xml:space="preserve"> paper</w:t>
      </w:r>
      <w:r w:rsidRPr="00700DC7">
        <w:rPr>
          <w:rFonts w:asciiTheme="minorHAnsi" w:hAnsiTheme="minorHAnsi"/>
          <w:sz w:val="22"/>
          <w:szCs w:val="22"/>
        </w:rPr>
        <w:t>work</w:t>
      </w:r>
      <w:proofErr w:type="gramStart"/>
      <w:r w:rsidR="001B70C5">
        <w:rPr>
          <w:rFonts w:asciiTheme="minorHAnsi" w:hAnsiTheme="minorHAnsi"/>
          <w:sz w:val="22"/>
          <w:szCs w:val="22"/>
        </w:rPr>
        <w:t xml:space="preserve">, </w:t>
      </w:r>
      <w:r w:rsidRPr="00700DC7">
        <w:rPr>
          <w:rFonts w:asciiTheme="minorHAnsi" w:hAnsiTheme="minorHAnsi"/>
          <w:sz w:val="22"/>
          <w:szCs w:val="22"/>
        </w:rPr>
        <w:t xml:space="preserve"> date</w:t>
      </w:r>
      <w:proofErr w:type="gramEnd"/>
      <w:r w:rsidR="001B70C5">
        <w:rPr>
          <w:rFonts w:asciiTheme="minorHAnsi" w:hAnsiTheme="minorHAnsi"/>
          <w:sz w:val="22"/>
          <w:szCs w:val="22"/>
        </w:rPr>
        <w:t>, time</w:t>
      </w:r>
      <w:r w:rsidRPr="00700DC7">
        <w:rPr>
          <w:rFonts w:asciiTheme="minorHAnsi" w:hAnsiTheme="minorHAnsi"/>
          <w:sz w:val="22"/>
          <w:szCs w:val="22"/>
        </w:rPr>
        <w:t xml:space="preserve"> </w:t>
      </w:r>
      <w:r>
        <w:rPr>
          <w:rFonts w:asciiTheme="minorHAnsi" w:hAnsiTheme="minorHAnsi"/>
          <w:sz w:val="22"/>
          <w:szCs w:val="22"/>
        </w:rPr>
        <w:t xml:space="preserve">and location </w:t>
      </w:r>
      <w:r w:rsidRPr="00700DC7">
        <w:rPr>
          <w:rFonts w:asciiTheme="minorHAnsi" w:hAnsiTheme="minorHAnsi"/>
          <w:sz w:val="22"/>
          <w:szCs w:val="22"/>
        </w:rPr>
        <w:t xml:space="preserve">of the tribunal. </w:t>
      </w:r>
      <w:r w:rsidR="00272834">
        <w:rPr>
          <w:rFonts w:asciiTheme="minorHAnsi" w:hAnsiTheme="minorHAnsi"/>
          <w:sz w:val="22"/>
          <w:szCs w:val="22"/>
        </w:rPr>
        <w:t>E.g.</w:t>
      </w:r>
      <w:r>
        <w:rPr>
          <w:rFonts w:asciiTheme="minorHAnsi" w:hAnsiTheme="minorHAnsi"/>
          <w:sz w:val="22"/>
          <w:szCs w:val="22"/>
        </w:rPr>
        <w:t xml:space="preserve"> </w:t>
      </w:r>
      <w:r w:rsidRPr="00E35B32">
        <w:rPr>
          <w:rFonts w:asciiTheme="minorHAnsi" w:hAnsiTheme="minorHAnsi"/>
          <w:b/>
          <w:i/>
          <w:sz w:val="22"/>
          <w:szCs w:val="22"/>
        </w:rPr>
        <w:t>‘Notice to Reported Person or Team.’</w:t>
      </w:r>
      <w:r w:rsidR="001B70C5">
        <w:rPr>
          <w:rFonts w:asciiTheme="minorHAnsi" w:hAnsiTheme="minorHAnsi"/>
          <w:b/>
          <w:i/>
          <w:sz w:val="22"/>
          <w:szCs w:val="22"/>
        </w:rPr>
        <w:t xml:space="preserve"> </w:t>
      </w:r>
      <w:r w:rsidR="001B70C5" w:rsidRPr="001B70C5">
        <w:rPr>
          <w:rFonts w:asciiTheme="minorHAnsi" w:hAnsiTheme="minorHAnsi"/>
          <w:sz w:val="22"/>
          <w:szCs w:val="22"/>
        </w:rPr>
        <w:t>Including a copy of the Report and any witness statements received prior to hearing.</w:t>
      </w:r>
    </w:p>
    <w:p w14:paraId="624B7F64" w14:textId="39053E9C" w:rsidR="000371F2" w:rsidRPr="00700DC7" w:rsidRDefault="000371F2" w:rsidP="00547D57">
      <w:pPr>
        <w:numPr>
          <w:ilvl w:val="0"/>
          <w:numId w:val="1"/>
        </w:numPr>
        <w:spacing w:line="480" w:lineRule="auto"/>
        <w:ind w:left="357" w:hanging="357"/>
        <w:rPr>
          <w:rFonts w:asciiTheme="minorHAnsi" w:hAnsiTheme="minorHAnsi"/>
          <w:sz w:val="22"/>
          <w:szCs w:val="22"/>
        </w:rPr>
      </w:pPr>
      <w:r w:rsidRPr="00700DC7">
        <w:rPr>
          <w:rFonts w:asciiTheme="minorHAnsi" w:hAnsiTheme="minorHAnsi"/>
          <w:sz w:val="22"/>
          <w:szCs w:val="22"/>
        </w:rPr>
        <w:t>Contact Refe</w:t>
      </w:r>
      <w:r w:rsidR="001B70C5">
        <w:rPr>
          <w:rFonts w:asciiTheme="minorHAnsi" w:hAnsiTheme="minorHAnsi"/>
          <w:sz w:val="22"/>
          <w:szCs w:val="22"/>
        </w:rPr>
        <w:t>ree advisor in relation to the T</w:t>
      </w:r>
      <w:r w:rsidRPr="00700DC7">
        <w:rPr>
          <w:rFonts w:asciiTheme="minorHAnsi" w:hAnsiTheme="minorHAnsi"/>
          <w:sz w:val="22"/>
          <w:szCs w:val="22"/>
        </w:rPr>
        <w:t xml:space="preserve">ribunal to let them know when and where it will be held and to make sure the referees that made the report are aware of this information and </w:t>
      </w:r>
      <w:r>
        <w:rPr>
          <w:rFonts w:asciiTheme="minorHAnsi" w:hAnsiTheme="minorHAnsi"/>
          <w:sz w:val="22"/>
          <w:szCs w:val="22"/>
        </w:rPr>
        <w:t xml:space="preserve">are </w:t>
      </w:r>
      <w:r w:rsidRPr="00700DC7">
        <w:rPr>
          <w:rFonts w:asciiTheme="minorHAnsi" w:hAnsiTheme="minorHAnsi"/>
          <w:sz w:val="22"/>
          <w:szCs w:val="22"/>
        </w:rPr>
        <w:t xml:space="preserve">available. </w:t>
      </w:r>
      <w:r w:rsidR="001B70C5">
        <w:rPr>
          <w:rFonts w:asciiTheme="minorHAnsi" w:hAnsiTheme="minorHAnsi"/>
          <w:sz w:val="22"/>
          <w:szCs w:val="22"/>
        </w:rPr>
        <w:t>Both referees are required, as is any “victim” and any witness the referees want to call.  You need to notify the “victim” but the referees should be told to contact the witness.</w:t>
      </w:r>
    </w:p>
    <w:p w14:paraId="05631100" w14:textId="77777777" w:rsidR="000371F2" w:rsidRPr="00700DC7" w:rsidRDefault="000371F2" w:rsidP="00547D57">
      <w:pPr>
        <w:numPr>
          <w:ilvl w:val="0"/>
          <w:numId w:val="1"/>
        </w:numPr>
        <w:spacing w:line="480" w:lineRule="auto"/>
        <w:ind w:left="357" w:hanging="357"/>
        <w:rPr>
          <w:rFonts w:asciiTheme="minorHAnsi" w:hAnsiTheme="minorHAnsi"/>
          <w:sz w:val="22"/>
          <w:szCs w:val="22"/>
        </w:rPr>
      </w:pPr>
      <w:r w:rsidRPr="00700DC7">
        <w:rPr>
          <w:rFonts w:asciiTheme="minorHAnsi" w:hAnsiTheme="minorHAnsi"/>
          <w:sz w:val="22"/>
          <w:szCs w:val="22"/>
        </w:rPr>
        <w:t>Prior to tribunal have copies of the following documents organised:</w:t>
      </w:r>
    </w:p>
    <w:p w14:paraId="448FCF2B" w14:textId="77777777" w:rsidR="000371F2" w:rsidRPr="008A6628" w:rsidRDefault="000371F2" w:rsidP="00547D57">
      <w:pPr>
        <w:pStyle w:val="ListParagraph"/>
        <w:numPr>
          <w:ilvl w:val="0"/>
          <w:numId w:val="2"/>
        </w:numPr>
        <w:spacing w:line="360" w:lineRule="auto"/>
        <w:ind w:left="1418" w:firstLine="0"/>
        <w:rPr>
          <w:rFonts w:asciiTheme="minorHAnsi" w:hAnsiTheme="minorHAnsi"/>
          <w:sz w:val="22"/>
          <w:szCs w:val="22"/>
        </w:rPr>
      </w:pPr>
      <w:r w:rsidRPr="008A6628">
        <w:rPr>
          <w:rFonts w:asciiTheme="minorHAnsi" w:hAnsiTheme="minorHAnsi"/>
          <w:sz w:val="22"/>
          <w:szCs w:val="22"/>
        </w:rPr>
        <w:t xml:space="preserve">Report Form </w:t>
      </w:r>
    </w:p>
    <w:p w14:paraId="5C0B77DD" w14:textId="77777777" w:rsidR="000371F2" w:rsidRPr="008A6628" w:rsidRDefault="000371F2" w:rsidP="00547D57">
      <w:pPr>
        <w:pStyle w:val="ListParagraph"/>
        <w:numPr>
          <w:ilvl w:val="0"/>
          <w:numId w:val="2"/>
        </w:numPr>
        <w:spacing w:line="360" w:lineRule="auto"/>
        <w:ind w:left="1418" w:firstLine="0"/>
        <w:rPr>
          <w:rFonts w:asciiTheme="minorHAnsi" w:hAnsiTheme="minorHAnsi"/>
          <w:sz w:val="22"/>
          <w:szCs w:val="22"/>
        </w:rPr>
      </w:pPr>
      <w:r w:rsidRPr="008A6628">
        <w:rPr>
          <w:rFonts w:asciiTheme="minorHAnsi" w:hAnsiTheme="minorHAnsi"/>
          <w:sz w:val="22"/>
          <w:szCs w:val="22"/>
        </w:rPr>
        <w:t xml:space="preserve">Tribunal Hearing Report </w:t>
      </w:r>
    </w:p>
    <w:p w14:paraId="3F0251EC" w14:textId="111A5FE5" w:rsidR="000371F2" w:rsidRPr="008A6628" w:rsidRDefault="001B70C5" w:rsidP="00547D57">
      <w:pPr>
        <w:pStyle w:val="ListParagraph"/>
        <w:numPr>
          <w:ilvl w:val="0"/>
          <w:numId w:val="2"/>
        </w:numPr>
        <w:spacing w:line="360" w:lineRule="auto"/>
        <w:ind w:left="1418" w:firstLine="0"/>
        <w:rPr>
          <w:rFonts w:asciiTheme="minorHAnsi" w:hAnsiTheme="minorHAnsi"/>
          <w:sz w:val="22"/>
          <w:szCs w:val="22"/>
        </w:rPr>
      </w:pPr>
      <w:r>
        <w:rPr>
          <w:rFonts w:asciiTheme="minorHAnsi" w:hAnsiTheme="minorHAnsi"/>
          <w:sz w:val="22"/>
          <w:szCs w:val="22"/>
        </w:rPr>
        <w:t>Penalty and Appeals A</w:t>
      </w:r>
      <w:r w:rsidR="000371F2" w:rsidRPr="008A6628">
        <w:rPr>
          <w:rFonts w:asciiTheme="minorHAnsi" w:hAnsiTheme="minorHAnsi"/>
          <w:sz w:val="22"/>
          <w:szCs w:val="22"/>
        </w:rPr>
        <w:t xml:space="preserve">dvice </w:t>
      </w:r>
    </w:p>
    <w:p w14:paraId="570D8F25" w14:textId="77777777" w:rsidR="000371F2" w:rsidRPr="008A6628" w:rsidRDefault="000371F2" w:rsidP="00547D57">
      <w:pPr>
        <w:pStyle w:val="ListParagraph"/>
        <w:numPr>
          <w:ilvl w:val="0"/>
          <w:numId w:val="2"/>
        </w:numPr>
        <w:spacing w:line="360" w:lineRule="auto"/>
        <w:ind w:left="1418" w:firstLine="0"/>
        <w:rPr>
          <w:rFonts w:asciiTheme="minorHAnsi" w:hAnsiTheme="minorHAnsi"/>
          <w:sz w:val="22"/>
          <w:szCs w:val="22"/>
        </w:rPr>
      </w:pPr>
      <w:r w:rsidRPr="008A6628">
        <w:rPr>
          <w:rFonts w:asciiTheme="minorHAnsi" w:hAnsiTheme="minorHAnsi"/>
          <w:sz w:val="22"/>
          <w:szCs w:val="22"/>
        </w:rPr>
        <w:t xml:space="preserve">Copy Codes of conduct </w:t>
      </w:r>
    </w:p>
    <w:p w14:paraId="3E395210" w14:textId="77777777" w:rsidR="000371F2" w:rsidRPr="008A6628" w:rsidRDefault="000371F2" w:rsidP="00547D57">
      <w:pPr>
        <w:pStyle w:val="ListParagraph"/>
        <w:numPr>
          <w:ilvl w:val="0"/>
          <w:numId w:val="2"/>
        </w:numPr>
        <w:spacing w:line="360" w:lineRule="auto"/>
        <w:ind w:left="1418" w:firstLine="0"/>
        <w:rPr>
          <w:rFonts w:asciiTheme="minorHAnsi" w:hAnsiTheme="minorHAnsi"/>
          <w:sz w:val="22"/>
          <w:szCs w:val="22"/>
        </w:rPr>
      </w:pPr>
      <w:r w:rsidRPr="008A6628">
        <w:rPr>
          <w:rFonts w:asciiTheme="minorHAnsi" w:hAnsiTheme="minorHAnsi"/>
          <w:sz w:val="22"/>
          <w:szCs w:val="22"/>
        </w:rPr>
        <w:t>Tribunal By-Laws Offence list</w:t>
      </w:r>
    </w:p>
    <w:p w14:paraId="380DFE90" w14:textId="3DF7EDCB" w:rsidR="000371F2" w:rsidRPr="008A6628" w:rsidRDefault="001B70C5" w:rsidP="00547D57">
      <w:pPr>
        <w:pStyle w:val="ListParagraph"/>
        <w:numPr>
          <w:ilvl w:val="0"/>
          <w:numId w:val="2"/>
        </w:numPr>
        <w:spacing w:line="360" w:lineRule="auto"/>
        <w:ind w:left="1418" w:firstLine="0"/>
        <w:rPr>
          <w:rFonts w:asciiTheme="minorHAnsi" w:hAnsiTheme="minorHAnsi"/>
          <w:sz w:val="22"/>
          <w:szCs w:val="22"/>
        </w:rPr>
      </w:pPr>
      <w:r>
        <w:rPr>
          <w:rFonts w:asciiTheme="minorHAnsi" w:hAnsiTheme="minorHAnsi"/>
          <w:sz w:val="22"/>
          <w:szCs w:val="22"/>
        </w:rPr>
        <w:t>Tribunal C</w:t>
      </w:r>
      <w:r w:rsidR="000371F2" w:rsidRPr="008A6628">
        <w:rPr>
          <w:rFonts w:asciiTheme="minorHAnsi" w:hAnsiTheme="minorHAnsi"/>
          <w:sz w:val="22"/>
          <w:szCs w:val="22"/>
        </w:rPr>
        <w:t xml:space="preserve">hecklist </w:t>
      </w:r>
    </w:p>
    <w:p w14:paraId="0BEBB07C" w14:textId="44ED534C" w:rsidR="000371F2" w:rsidRPr="005B220B" w:rsidRDefault="000371F2" w:rsidP="005B220B">
      <w:pPr>
        <w:pStyle w:val="ListParagraph"/>
        <w:numPr>
          <w:ilvl w:val="0"/>
          <w:numId w:val="3"/>
        </w:numPr>
        <w:spacing w:line="480" w:lineRule="auto"/>
        <w:rPr>
          <w:rFonts w:asciiTheme="minorHAnsi" w:hAnsiTheme="minorHAnsi"/>
          <w:sz w:val="22"/>
          <w:szCs w:val="22"/>
        </w:rPr>
      </w:pPr>
      <w:r w:rsidRPr="005B220B">
        <w:rPr>
          <w:rFonts w:asciiTheme="minorHAnsi" w:hAnsiTheme="minorHAnsi"/>
          <w:sz w:val="22"/>
          <w:szCs w:val="22"/>
        </w:rPr>
        <w:t>Have a game repor</w:t>
      </w:r>
      <w:r w:rsidR="001B70C5" w:rsidRPr="005B220B">
        <w:rPr>
          <w:rFonts w:asciiTheme="minorHAnsi" w:hAnsiTheme="minorHAnsi"/>
          <w:sz w:val="22"/>
          <w:szCs w:val="22"/>
        </w:rPr>
        <w:t>t printed off through Sports TG.</w:t>
      </w:r>
      <w:r w:rsidRPr="005B220B">
        <w:rPr>
          <w:rFonts w:asciiTheme="minorHAnsi" w:hAnsiTheme="minorHAnsi"/>
          <w:sz w:val="22"/>
          <w:szCs w:val="22"/>
        </w:rPr>
        <w:t xml:space="preserve"> </w:t>
      </w:r>
      <w:r w:rsidR="001B70C5" w:rsidRPr="005B220B">
        <w:rPr>
          <w:rFonts w:asciiTheme="minorHAnsi" w:hAnsiTheme="minorHAnsi"/>
          <w:sz w:val="22"/>
          <w:szCs w:val="22"/>
        </w:rPr>
        <w:t>This is handy for the T</w:t>
      </w:r>
      <w:r w:rsidRPr="005B220B">
        <w:rPr>
          <w:rFonts w:asciiTheme="minorHAnsi" w:hAnsiTheme="minorHAnsi"/>
          <w:sz w:val="22"/>
          <w:szCs w:val="22"/>
        </w:rPr>
        <w:t xml:space="preserve">ribunal to </w:t>
      </w:r>
      <w:r w:rsidR="00272834" w:rsidRPr="005B220B">
        <w:rPr>
          <w:rFonts w:asciiTheme="minorHAnsi" w:hAnsiTheme="minorHAnsi"/>
          <w:sz w:val="22"/>
          <w:szCs w:val="22"/>
        </w:rPr>
        <w:t>review</w:t>
      </w:r>
      <w:r w:rsidRPr="005B220B">
        <w:rPr>
          <w:rFonts w:asciiTheme="minorHAnsi" w:hAnsiTheme="minorHAnsi"/>
          <w:sz w:val="22"/>
          <w:szCs w:val="22"/>
        </w:rPr>
        <w:t xml:space="preserve">. </w:t>
      </w:r>
    </w:p>
    <w:p w14:paraId="07A58BEE" w14:textId="5FB2B420" w:rsidR="005B220B" w:rsidRDefault="005B220B" w:rsidP="005B220B">
      <w:pPr>
        <w:pStyle w:val="ListParagraph"/>
        <w:numPr>
          <w:ilvl w:val="0"/>
          <w:numId w:val="3"/>
        </w:numPr>
        <w:spacing w:line="480" w:lineRule="auto"/>
        <w:rPr>
          <w:rFonts w:asciiTheme="minorHAnsi" w:hAnsiTheme="minorHAnsi"/>
          <w:sz w:val="22"/>
          <w:szCs w:val="22"/>
        </w:rPr>
      </w:pPr>
      <w:r>
        <w:rPr>
          <w:rFonts w:asciiTheme="minorHAnsi" w:hAnsiTheme="minorHAnsi"/>
          <w:sz w:val="22"/>
          <w:szCs w:val="22"/>
        </w:rPr>
        <w:t>During</w:t>
      </w:r>
      <w:r w:rsidR="00153D0E" w:rsidRPr="005B220B">
        <w:rPr>
          <w:rFonts w:asciiTheme="minorHAnsi" w:hAnsiTheme="minorHAnsi"/>
          <w:sz w:val="22"/>
          <w:szCs w:val="22"/>
        </w:rPr>
        <w:t xml:space="preserve"> the T</w:t>
      </w:r>
      <w:r w:rsidR="000371F2" w:rsidRPr="005B220B">
        <w:rPr>
          <w:rFonts w:asciiTheme="minorHAnsi" w:hAnsiTheme="minorHAnsi"/>
          <w:sz w:val="22"/>
          <w:szCs w:val="22"/>
        </w:rPr>
        <w:t xml:space="preserve">ribunal mark down on the </w:t>
      </w:r>
      <w:r w:rsidR="001B70C5" w:rsidRPr="005B220B">
        <w:rPr>
          <w:rFonts w:asciiTheme="minorHAnsi" w:hAnsiTheme="minorHAnsi"/>
          <w:sz w:val="22"/>
          <w:szCs w:val="22"/>
        </w:rPr>
        <w:t>T</w:t>
      </w:r>
      <w:r w:rsidR="000371F2" w:rsidRPr="005B220B">
        <w:rPr>
          <w:rFonts w:asciiTheme="minorHAnsi" w:hAnsiTheme="minorHAnsi"/>
          <w:sz w:val="22"/>
          <w:szCs w:val="22"/>
        </w:rPr>
        <w:t xml:space="preserve">ribunal </w:t>
      </w:r>
      <w:r w:rsidR="001B70C5" w:rsidRPr="005B220B">
        <w:rPr>
          <w:rFonts w:asciiTheme="minorHAnsi" w:hAnsiTheme="minorHAnsi"/>
          <w:sz w:val="22"/>
          <w:szCs w:val="22"/>
        </w:rPr>
        <w:t>H</w:t>
      </w:r>
      <w:r w:rsidR="000371F2" w:rsidRPr="005B220B">
        <w:rPr>
          <w:rFonts w:asciiTheme="minorHAnsi" w:hAnsiTheme="minorHAnsi"/>
          <w:sz w:val="22"/>
          <w:szCs w:val="22"/>
        </w:rPr>
        <w:t xml:space="preserve">earing </w:t>
      </w:r>
      <w:r w:rsidR="001B70C5" w:rsidRPr="005B220B">
        <w:rPr>
          <w:rFonts w:asciiTheme="minorHAnsi" w:hAnsiTheme="minorHAnsi"/>
          <w:sz w:val="22"/>
          <w:szCs w:val="22"/>
        </w:rPr>
        <w:t>R</w:t>
      </w:r>
      <w:r w:rsidR="000371F2" w:rsidRPr="005B220B">
        <w:rPr>
          <w:rFonts w:asciiTheme="minorHAnsi" w:hAnsiTheme="minorHAnsi"/>
          <w:sz w:val="22"/>
          <w:szCs w:val="22"/>
        </w:rPr>
        <w:t>eport if the reported persons</w:t>
      </w:r>
      <w:r w:rsidR="008A6628" w:rsidRPr="005B220B">
        <w:rPr>
          <w:rFonts w:asciiTheme="minorHAnsi" w:hAnsiTheme="minorHAnsi"/>
          <w:sz w:val="22"/>
          <w:szCs w:val="22"/>
        </w:rPr>
        <w:t xml:space="preserve"> have plead guilty or not guilty</w:t>
      </w:r>
      <w:r w:rsidR="001B70C5" w:rsidRPr="005B220B">
        <w:rPr>
          <w:rFonts w:asciiTheme="minorHAnsi" w:hAnsiTheme="minorHAnsi"/>
          <w:sz w:val="22"/>
          <w:szCs w:val="22"/>
        </w:rPr>
        <w:t xml:space="preserve"> and the findings and any penalty</w:t>
      </w:r>
      <w:r w:rsidR="008A6628" w:rsidRPr="005B220B">
        <w:rPr>
          <w:rFonts w:asciiTheme="minorHAnsi" w:hAnsiTheme="minorHAnsi"/>
          <w:sz w:val="22"/>
          <w:szCs w:val="22"/>
        </w:rPr>
        <w:t>.</w:t>
      </w:r>
      <w:r w:rsidR="000371F2" w:rsidRPr="005B220B">
        <w:rPr>
          <w:rFonts w:asciiTheme="minorHAnsi" w:hAnsiTheme="minorHAnsi"/>
          <w:sz w:val="22"/>
          <w:szCs w:val="22"/>
        </w:rPr>
        <w:t xml:space="preserve"> </w:t>
      </w:r>
    </w:p>
    <w:p w14:paraId="6AA02B0A" w14:textId="081B4D46" w:rsidR="005B220B" w:rsidRPr="005B220B" w:rsidRDefault="005B220B" w:rsidP="005B220B">
      <w:pPr>
        <w:pStyle w:val="ListParagraph"/>
        <w:numPr>
          <w:ilvl w:val="0"/>
          <w:numId w:val="3"/>
        </w:numPr>
        <w:spacing w:line="480" w:lineRule="auto"/>
        <w:rPr>
          <w:rFonts w:asciiTheme="minorHAnsi" w:hAnsiTheme="minorHAnsi"/>
          <w:sz w:val="22"/>
          <w:szCs w:val="22"/>
        </w:rPr>
      </w:pPr>
      <w:r>
        <w:rPr>
          <w:rFonts w:asciiTheme="minorHAnsi" w:hAnsiTheme="minorHAnsi"/>
          <w:sz w:val="22"/>
          <w:szCs w:val="22"/>
        </w:rPr>
        <w:t xml:space="preserve">Once Tribunal </w:t>
      </w:r>
      <w:r w:rsidRPr="005B220B">
        <w:rPr>
          <w:rFonts w:asciiTheme="minorHAnsi" w:hAnsiTheme="minorHAnsi"/>
          <w:sz w:val="22"/>
          <w:szCs w:val="22"/>
        </w:rPr>
        <w:t>is completed send a copy of the Tribunal Hearing Report form through to Gerry Glennen at Basketball</w:t>
      </w:r>
      <w:r>
        <w:rPr>
          <w:rFonts w:asciiTheme="minorHAnsi" w:hAnsiTheme="minorHAnsi"/>
          <w:sz w:val="22"/>
          <w:szCs w:val="22"/>
        </w:rPr>
        <w:t xml:space="preserve"> </w:t>
      </w:r>
      <w:r w:rsidRPr="005B220B">
        <w:rPr>
          <w:rFonts w:asciiTheme="minorHAnsi" w:hAnsiTheme="minorHAnsi"/>
          <w:sz w:val="22"/>
          <w:szCs w:val="22"/>
        </w:rPr>
        <w:t xml:space="preserve">Victoria. </w:t>
      </w:r>
      <w:hyperlink r:id="rId7" w:history="1">
        <w:r w:rsidRPr="005B220B">
          <w:rPr>
            <w:rStyle w:val="Hyperlink"/>
            <w:rFonts w:asciiTheme="minorHAnsi" w:hAnsiTheme="minorHAnsi"/>
            <w:sz w:val="22"/>
            <w:szCs w:val="22"/>
          </w:rPr>
          <w:t>gerry.glennen@basketballvictoria.com.au</w:t>
        </w:r>
      </w:hyperlink>
      <w:r w:rsidRPr="005B220B">
        <w:rPr>
          <w:rFonts w:asciiTheme="minorHAnsi" w:hAnsiTheme="minorHAnsi"/>
          <w:sz w:val="22"/>
          <w:szCs w:val="22"/>
        </w:rPr>
        <w:t xml:space="preserve"> and copy to</w:t>
      </w:r>
      <w:r>
        <w:rPr>
          <w:rFonts w:asciiTheme="minorHAnsi" w:hAnsiTheme="minorHAnsi"/>
          <w:sz w:val="22"/>
          <w:szCs w:val="22"/>
        </w:rPr>
        <w:t xml:space="preserve"> </w:t>
      </w:r>
      <w:hyperlink r:id="rId8" w:history="1">
        <w:r w:rsidRPr="00E36F89">
          <w:rPr>
            <w:rStyle w:val="Hyperlink"/>
            <w:rFonts w:asciiTheme="minorHAnsi" w:hAnsiTheme="minorHAnsi"/>
            <w:sz w:val="22"/>
            <w:szCs w:val="22"/>
          </w:rPr>
          <w:t>kaylene@basketballvictoria.com.au</w:t>
        </w:r>
      </w:hyperlink>
      <w:r>
        <w:rPr>
          <w:rStyle w:val="Hyperlink"/>
          <w:rFonts w:asciiTheme="minorHAnsi" w:hAnsiTheme="minorHAnsi"/>
          <w:sz w:val="22"/>
          <w:szCs w:val="22"/>
        </w:rPr>
        <w:t xml:space="preserve"> </w:t>
      </w:r>
      <w:r w:rsidRPr="005B220B">
        <w:rPr>
          <w:rStyle w:val="Hyperlink"/>
          <w:rFonts w:asciiTheme="minorHAnsi" w:hAnsiTheme="minorHAnsi"/>
          <w:color w:val="auto"/>
          <w:sz w:val="22"/>
          <w:szCs w:val="22"/>
          <w:u w:val="none"/>
        </w:rPr>
        <w:t>and ensure the reported person receives the Penalty and Appeals Advice</w:t>
      </w:r>
      <w:r w:rsidRPr="005B220B">
        <w:rPr>
          <w:rFonts w:asciiTheme="minorHAnsi" w:hAnsiTheme="minorHAnsi"/>
          <w:sz w:val="22"/>
          <w:szCs w:val="22"/>
        </w:rPr>
        <w:t>.</w:t>
      </w:r>
      <w:bookmarkStart w:id="0" w:name="_GoBack"/>
      <w:bookmarkEnd w:id="0"/>
    </w:p>
    <w:sectPr w:rsidR="005B220B" w:rsidRPr="005B220B" w:rsidSect="00153D0E">
      <w:headerReference w:type="default" r:id="rId9"/>
      <w:footerReference w:type="default" r:id="rId10"/>
      <w:pgSz w:w="11900" w:h="16840"/>
      <w:pgMar w:top="567" w:right="567" w:bottom="567"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08657" w14:textId="77777777" w:rsidR="00F75707" w:rsidRDefault="00F75707" w:rsidP="00A21C37">
      <w:r>
        <w:separator/>
      </w:r>
    </w:p>
  </w:endnote>
  <w:endnote w:type="continuationSeparator" w:id="0">
    <w:p w14:paraId="007B7828" w14:textId="77777777" w:rsidR="00F75707" w:rsidRDefault="00F75707" w:rsidP="00A2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E95E" w14:textId="77777777" w:rsidR="00A21C37" w:rsidRDefault="00A21C37">
    <w:pPr>
      <w:pStyle w:val="Footer"/>
    </w:pPr>
    <w:r>
      <w:rPr>
        <w:noProof/>
        <w:lang w:eastAsia="en-AU"/>
      </w:rPr>
      <w:drawing>
        <wp:anchor distT="0" distB="0" distL="114300" distR="114300" simplePos="0" relativeHeight="251663360" behindDoc="0" locked="0" layoutInCell="1" allowOverlap="1" wp14:anchorId="22A1E4A3" wp14:editId="37CCF537">
          <wp:simplePos x="0" y="0"/>
          <wp:positionH relativeFrom="column">
            <wp:posOffset>-923925</wp:posOffset>
          </wp:positionH>
          <wp:positionV relativeFrom="paragraph">
            <wp:posOffset>-224790</wp:posOffset>
          </wp:positionV>
          <wp:extent cx="7570470" cy="1320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BN.jpg"/>
                  <pic:cNvPicPr/>
                </pic:nvPicPr>
                <pic:blipFill rotWithShape="1">
                  <a:blip r:embed="rId1">
                    <a:extLst>
                      <a:ext uri="{28A0092B-C50C-407E-A947-70E740481C1C}">
                        <a14:useLocalDpi xmlns:a14="http://schemas.microsoft.com/office/drawing/2010/main" val="0"/>
                      </a:ext>
                    </a:extLst>
                  </a:blip>
                  <a:srcRect t="86400" b="1250"/>
                  <a:stretch/>
                </pic:blipFill>
                <pic:spPr bwMode="auto">
                  <a:xfrm>
                    <a:off x="0" y="0"/>
                    <a:ext cx="7570470" cy="13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7A029" w14:textId="77777777" w:rsidR="00F75707" w:rsidRDefault="00F75707" w:rsidP="00A21C37">
      <w:r>
        <w:separator/>
      </w:r>
    </w:p>
  </w:footnote>
  <w:footnote w:type="continuationSeparator" w:id="0">
    <w:p w14:paraId="54D784AC" w14:textId="77777777" w:rsidR="00F75707" w:rsidRDefault="00F75707" w:rsidP="00A2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2895" w14:textId="77777777" w:rsidR="00A21C37" w:rsidRDefault="00A21C37">
    <w:pPr>
      <w:pStyle w:val="Header"/>
    </w:pPr>
    <w:r>
      <w:rPr>
        <w:noProof/>
        <w:lang w:eastAsia="en-AU"/>
      </w:rPr>
      <w:drawing>
        <wp:anchor distT="0" distB="0" distL="114300" distR="114300" simplePos="0" relativeHeight="251659264" behindDoc="0" locked="0" layoutInCell="1" allowOverlap="1" wp14:anchorId="40A8D784" wp14:editId="2860BF91">
          <wp:simplePos x="0" y="0"/>
          <wp:positionH relativeFrom="column">
            <wp:posOffset>-889635</wp:posOffset>
          </wp:positionH>
          <wp:positionV relativeFrom="paragraph">
            <wp:posOffset>-174787</wp:posOffset>
          </wp:positionV>
          <wp:extent cx="7555865" cy="6731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BN.jpg"/>
                  <pic:cNvPicPr/>
                </pic:nvPicPr>
                <pic:blipFill rotWithShape="1">
                  <a:blip r:embed="rId1">
                    <a:extLst>
                      <a:ext uri="{28A0092B-C50C-407E-A947-70E740481C1C}">
                        <a14:useLocalDpi xmlns:a14="http://schemas.microsoft.com/office/drawing/2010/main" val="0"/>
                      </a:ext>
                    </a:extLst>
                  </a:blip>
                  <a:srcRect t="2157" b="91541"/>
                  <a:stretch/>
                </pic:blipFill>
                <pic:spPr bwMode="auto">
                  <a:xfrm>
                    <a:off x="0" y="0"/>
                    <a:ext cx="7555865" cy="67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35F46"/>
    <w:multiLevelType w:val="hybridMultilevel"/>
    <w:tmpl w:val="77128B92"/>
    <w:lvl w:ilvl="0" w:tplc="AE023264">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81484"/>
    <w:multiLevelType w:val="hybridMultilevel"/>
    <w:tmpl w:val="886C0C1A"/>
    <w:lvl w:ilvl="0" w:tplc="AE023264">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4E6A79"/>
    <w:multiLevelType w:val="hybridMultilevel"/>
    <w:tmpl w:val="E5D4941E"/>
    <w:lvl w:ilvl="0" w:tplc="08090003">
      <w:start w:val="1"/>
      <w:numFmt w:val="bullet"/>
      <w:lvlText w:val="o"/>
      <w:lvlJc w:val="left"/>
      <w:pPr>
        <w:ind w:left="360" w:hanging="360"/>
      </w:pPr>
      <w:rPr>
        <w:rFonts w:ascii="Courier New" w:hAnsi="Courier New" w:cs="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05"/>
    <w:rsid w:val="000371F2"/>
    <w:rsid w:val="00153D0E"/>
    <w:rsid w:val="001B70C5"/>
    <w:rsid w:val="001F2C8A"/>
    <w:rsid w:val="00272834"/>
    <w:rsid w:val="003502A4"/>
    <w:rsid w:val="004213A1"/>
    <w:rsid w:val="00547D57"/>
    <w:rsid w:val="00572A04"/>
    <w:rsid w:val="005B220B"/>
    <w:rsid w:val="006B46D6"/>
    <w:rsid w:val="00711E82"/>
    <w:rsid w:val="00894A4D"/>
    <w:rsid w:val="008A6628"/>
    <w:rsid w:val="009144A5"/>
    <w:rsid w:val="00933DEB"/>
    <w:rsid w:val="00A21C37"/>
    <w:rsid w:val="00BF6B87"/>
    <w:rsid w:val="00DF2502"/>
    <w:rsid w:val="00DF7042"/>
    <w:rsid w:val="00E40AA1"/>
    <w:rsid w:val="00F20005"/>
    <w:rsid w:val="00F75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3E14"/>
  <w14:defaultImageDpi w14:val="32767"/>
  <w15:chartTrackingRefBased/>
  <w15:docId w15:val="{EA809BB6-53F9-D440-84BD-C2A9F8D3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1F2"/>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37"/>
    <w:pPr>
      <w:tabs>
        <w:tab w:val="center" w:pos="4513"/>
        <w:tab w:val="right" w:pos="9026"/>
      </w:tabs>
    </w:pPr>
  </w:style>
  <w:style w:type="character" w:customStyle="1" w:styleId="HeaderChar">
    <w:name w:val="Header Char"/>
    <w:basedOn w:val="DefaultParagraphFont"/>
    <w:link w:val="Header"/>
    <w:uiPriority w:val="99"/>
    <w:rsid w:val="00A21C37"/>
  </w:style>
  <w:style w:type="paragraph" w:styleId="Footer">
    <w:name w:val="footer"/>
    <w:basedOn w:val="Normal"/>
    <w:link w:val="FooterChar"/>
    <w:uiPriority w:val="99"/>
    <w:unhideWhenUsed/>
    <w:rsid w:val="00A21C37"/>
    <w:pPr>
      <w:tabs>
        <w:tab w:val="center" w:pos="4513"/>
        <w:tab w:val="right" w:pos="9026"/>
      </w:tabs>
    </w:pPr>
  </w:style>
  <w:style w:type="character" w:customStyle="1" w:styleId="FooterChar">
    <w:name w:val="Footer Char"/>
    <w:basedOn w:val="DefaultParagraphFont"/>
    <w:link w:val="Footer"/>
    <w:uiPriority w:val="99"/>
    <w:rsid w:val="00A21C37"/>
  </w:style>
  <w:style w:type="character" w:styleId="Hyperlink">
    <w:name w:val="Hyperlink"/>
    <w:uiPriority w:val="99"/>
    <w:unhideWhenUsed/>
    <w:rsid w:val="000371F2"/>
    <w:rPr>
      <w:color w:val="0000FF"/>
      <w:u w:val="single"/>
    </w:rPr>
  </w:style>
  <w:style w:type="paragraph" w:styleId="ListParagraph">
    <w:name w:val="List Paragraph"/>
    <w:basedOn w:val="Normal"/>
    <w:uiPriority w:val="34"/>
    <w:qFormat/>
    <w:rsid w:val="008A6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lene@basketballvictoria.com.au" TargetMode="External"/><Relationship Id="rId3" Type="http://schemas.openxmlformats.org/officeDocument/2006/relationships/settings" Target="settings.xml"/><Relationship Id="rId7" Type="http://schemas.openxmlformats.org/officeDocument/2006/relationships/hyperlink" Target="mailto:gerry.glennen@basketballvictori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Freeman</dc:creator>
  <cp:keywords/>
  <dc:description/>
  <cp:lastModifiedBy>Gerry Glennen</cp:lastModifiedBy>
  <cp:revision>2</cp:revision>
  <cp:lastPrinted>2018-05-03T03:26:00Z</cp:lastPrinted>
  <dcterms:created xsi:type="dcterms:W3CDTF">2019-04-29T04:13:00Z</dcterms:created>
  <dcterms:modified xsi:type="dcterms:W3CDTF">2019-04-29T04:13:00Z</dcterms:modified>
</cp:coreProperties>
</file>